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893CB2" w:rsidRPr="00893CB2" w:rsidRDefault="00893CB2" w:rsidP="00893CB2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 w:rsidRPr="00893CB2"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>, exceto aqueles assinalados como negativos em função da não aplicabilidade</w:t>
      </w:r>
      <w:r w:rsidR="005314EA">
        <w:rPr>
          <w:rFonts w:ascii="Arial" w:hAnsi="Arial" w:cs="Arial"/>
          <w:b/>
          <w:snapToGrid w:val="0"/>
          <w:sz w:val="20"/>
          <w:szCs w:val="22"/>
          <w:lang w:val="pt-PT"/>
        </w:rPr>
        <w:t>, os quais serão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 xml:space="preserve"> devidamente justificados abaixo:</w:t>
      </w:r>
    </w:p>
    <w:p w:rsidR="00AC1D83" w:rsidRP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Documentação de Pessoa Jurídica</w:t>
            </w:r>
          </w:p>
          <w:p w:rsidR="00824AA0" w:rsidRPr="00D5228D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="002A511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667F32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Certidão de Regularidade de Pessoa Jurídica emitida pelo Conselho de Classe competente, quando for o caso;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em características e quantidades com 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Comprovação da inscrição ou do registro na entidade profissional competente dos profissionais designados para prestação dos serviços, mediante apresentação de certidão atualizada e válida, quando couber.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 xml:space="preserve">ertificado/diploma de especialidade/formação, conforme condições técnicas exigidas nas Tabelas de Requisitos dos Serviços Credenciados -. </w:t>
            </w:r>
            <w:r w:rsidRPr="00B5728A">
              <w:rPr>
                <w:rFonts w:ascii="Arial" w:eastAsia="Calibri" w:hAnsi="Arial" w:cs="Arial"/>
                <w:b/>
                <w:sz w:val="20"/>
                <w:szCs w:val="20"/>
              </w:rPr>
              <w:t>ANEXO XII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DC0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II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XII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deste Edital.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18" w:type="dxa"/>
            <w:vAlign w:val="center"/>
          </w:tcPr>
          <w:p w:rsidR="00D5228D" w:rsidRPr="008963BC" w:rsidRDefault="008E75ED" w:rsidP="008E7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Contratos e/ou instrumentos legais que comprovem o vinculo jurídico com a empresa interessada em se credenciar, caso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comprovação de vinculação do(s) profissional(is) à empresa solicitante 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18" w:type="dxa"/>
            <w:vAlign w:val="center"/>
          </w:tcPr>
          <w:p w:rsidR="00D5228D" w:rsidRPr="00095AA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sz w:val="20"/>
                <w:szCs w:val="20"/>
              </w:rPr>
              <w:t>Declaração de inexistência de fato impeditivo e de que não possui em seu quadro de pessoal empregado(s) com</w:t>
            </w:r>
            <w:r w:rsidRPr="008963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menos de 18 (dezoito) anos, em trabalho noturno, perigoso ou insalubre e menor de 16 (dezesseis) anos em qualquer trabalho, salvo, na condição de aprendiz, a partir dos 14 (quatorze) anos, nos termos do inciso XXXIII do artigo 7º da Constituição Federal e da Lei no 9.854/99, bem como de disponibilidade para prestação dos serviços em todas as Unidades do 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CONTRATANTE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VI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), nos municípios em que atua, e, esporadicamente, nas demais regiões do Estado.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5228D" w:rsidP="00A46E18">
            <w:pPr>
              <w:pStyle w:val="Default"/>
              <w:spacing w:before="120" w:after="12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5228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DC045E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8" w:type="dxa"/>
            <w:vAlign w:val="center"/>
          </w:tcPr>
          <w:p w:rsidR="00D5228D" w:rsidRPr="008963BC" w:rsidRDefault="00D5228D" w:rsidP="00667F32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Declaração do(s) profissional(is)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ANEXO V</w:t>
            </w: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>
      <w:pPr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snapToGrid w:val="0"/>
          <w:sz w:val="20"/>
          <w:szCs w:val="22"/>
          <w:lang w:val="pt-PT"/>
        </w:rPr>
        <w:br w:type="page"/>
      </w:r>
    </w:p>
    <w:p w:rsidR="00E0455C" w:rsidRDefault="00E0455C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09"/>
        <w:gridCol w:w="815"/>
      </w:tblGrid>
      <w:tr w:rsidR="00824AA0" w:rsidTr="005D06FC">
        <w:tc>
          <w:tcPr>
            <w:tcW w:w="8789" w:type="dxa"/>
            <w:gridSpan w:val="2"/>
            <w:shd w:val="clear" w:color="auto" w:fill="D9D9D9" w:themeFill="background1" w:themeFillShade="D9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Inscrição no Cadastro Nacional de Pessoa Jurídica (CNPJ);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Certidão Negativa ou positiva com efeito negativo de Débito expedida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 Seguridade Social -INSS – </w:t>
            </w:r>
            <w:hyperlink r:id="rId11" w:history="1">
              <w:r w:rsidRPr="008963BC">
                <w:rPr>
                  <w:rStyle w:val="Hiperligao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http://www.receita.fazenda.gov.br/Aplicacoes/ATSPO/Certidao/CndConjuntaInter/InformaNICertidao.asp?Tipo=1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Certificado de Regularidade do FGTS – CRF, emitido pela Caixa Econômica Federal com relação ao Fundo de Garantia por Tempo de Serviço - </w:t>
            </w:r>
            <w:hyperlink r:id="rId12" w:history="1">
              <w:r w:rsidRPr="008963BC">
                <w:rPr>
                  <w:rStyle w:val="Hiperligao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https://www.sifge.caixa.gov.br/Cidadao/Crf/FgeCfSCriteriosPesquisa.asp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Default="005D06FC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824AA0" w:rsidRPr="008963BC" w:rsidRDefault="005D06FC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GRF - Guia de recolhimento do FGTS e a Relação dos Trabalhadores Constantes no Arquivo SEFIP, referente à competência do mês anterior, na ausência de trabalhadores apresentar cópia da Declaração de Ausência de Fato Gerador para recolhimento de FGTS assinada pelo representante legal e Relação de Trabalhadores do arquivo SEFIP sem movimento, devendo apresentar estes documentos atualizados sempre que ocorrer alguma modificação;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411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A11F8B" w:rsidRPr="00DB2431" w:rsidRDefault="00E0455C" w:rsidP="00A11F8B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 xml:space="preserve">HABILITAÇÃO JURÍDICA - </w:t>
            </w:r>
            <w:r w:rsidR="002A5113"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A11F8B" w:rsidRPr="00A11F8B" w:rsidRDefault="00A11F8B" w:rsidP="00A11F8B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A11F8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Registro comercial, no caso de empresa individual;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1659"/>
        </w:trPr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estatuto ou contrato social em vigor, devidamente registrado, com as alterações contratuais, em se tratando de Sociedades Comerciais, nos quais deverão estar contemplados, entre os objetivos sociais, a execução de atividades da mesma natureza ou compatível com o objeto deste credenciamento. Quando se tratar de Sociedade por Ações, apresentar, também, documento de eleição de seus administradores;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alterações e documento probatório da diretoria em exercício, todos registrados no Cartório de Registro de Pessoas Jurídicas, salvo exceções legais, no caso de Sociedade Civil;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conta bancária pessoa jurídica aberta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7D691B" w:rsidTr="00EE581B">
        <w:tc>
          <w:tcPr>
            <w:tcW w:w="10313" w:type="dxa"/>
            <w:gridSpan w:val="4"/>
            <w:vAlign w:val="center"/>
          </w:tcPr>
          <w:p w:rsidR="007D691B" w:rsidRPr="00DB2431" w:rsidRDefault="00DB2431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B2431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93CB2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93CB2" w:rsidRPr="00161F58" w:rsidRDefault="000F7A11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Rubens de Oliveira</w:t>
            </w:r>
          </w:p>
        </w:tc>
      </w:tr>
      <w:tr w:rsidR="00893CB2" w:rsidRPr="00161F58" w:rsidTr="007D066D">
        <w:trPr>
          <w:trHeight w:val="884"/>
          <w:jc w:val="center"/>
        </w:trPr>
        <w:tc>
          <w:tcPr>
            <w:tcW w:w="3665" w:type="dxa"/>
            <w:shd w:val="clear" w:color="auto" w:fill="auto"/>
          </w:tcPr>
          <w:p w:rsidR="00893CB2" w:rsidRPr="00161F58" w:rsidRDefault="00893CB2" w:rsidP="00D1331F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>Gerente da U</w:t>
            </w:r>
            <w:r w:rsidR="00D1331F">
              <w:rPr>
                <w:rFonts w:ascii="Arial Narrow" w:hAnsi="Arial Narrow" w:cs="Calibri"/>
              </w:rPr>
              <w:t>nidade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893CB2" w:rsidRPr="00161F58" w:rsidRDefault="00893CB2" w:rsidP="001065F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893CB2" w:rsidRPr="00D8162C" w:rsidRDefault="003E0AB4" w:rsidP="000F7A11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</w:t>
            </w:r>
            <w:r w:rsidR="000F7A11">
              <w:rPr>
                <w:rFonts w:ascii="Arial Narrow" w:hAnsi="Arial Narrow"/>
              </w:rPr>
              <w:t>intendente da UNICORP</w:t>
            </w:r>
            <w:bookmarkStart w:id="0" w:name="_GoBack"/>
            <w:bookmarkEnd w:id="0"/>
            <w:r w:rsidR="00D1331F">
              <w:rPr>
                <w:rFonts w:ascii="Arial Narrow" w:hAnsi="Arial Narrow"/>
              </w:rPr>
              <w:t xml:space="preserve"> 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844E34" w:rsidRDefault="00893CB2" w:rsidP="001065F6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93CB2" w:rsidRPr="00860A10" w:rsidRDefault="00EB53DC" w:rsidP="00947EC2">
            <w:pPr>
              <w:jc w:val="center"/>
              <w:rPr>
                <w:rFonts w:ascii="Arial Narrow" w:hAnsi="Arial Narrow" w:cs="Calibri"/>
              </w:rPr>
            </w:pPr>
            <w:r w:rsidRPr="00B24163">
              <w:rPr>
                <w:rFonts w:ascii="Arial Narrow" w:hAnsi="Arial Narrow" w:cs="Arial"/>
                <w:b/>
              </w:rPr>
              <w:t>Marcio Benedito de O. Alves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Saúde e Segurança SESI/MT</w:t>
            </w:r>
          </w:p>
        </w:tc>
        <w:tc>
          <w:tcPr>
            <w:tcW w:w="3212" w:type="dxa"/>
            <w:shd w:val="clear" w:color="auto" w:fill="auto"/>
          </w:tcPr>
          <w:p w:rsidR="00893CB2" w:rsidRPr="00DB2431" w:rsidRDefault="00893CB2" w:rsidP="001065F6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sectPr w:rsidR="00DE4168" w:rsidSect="00406C96">
      <w:headerReference w:type="default" r:id="rId13"/>
      <w:footerReference w:type="default" r:id="rId14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84" w:rsidRDefault="00B55E84">
      <w:r>
        <w:separator/>
      </w:r>
    </w:p>
  </w:endnote>
  <w:endnote w:type="continuationSeparator" w:id="0">
    <w:p w:rsidR="00B55E84" w:rsidRDefault="00B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36" w:rsidRDefault="00541A36">
    <w:pPr>
      <w:pStyle w:val="Rodap"/>
    </w:pPr>
  </w:p>
  <w:p w:rsidR="00406C96" w:rsidRDefault="00541A3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EE7F4A" wp14:editId="729626FA">
          <wp:simplePos x="0" y="0"/>
          <wp:positionH relativeFrom="margin">
            <wp:posOffset>-120159</wp:posOffset>
          </wp:positionH>
          <wp:positionV relativeFrom="margin">
            <wp:posOffset>8903611</wp:posOffset>
          </wp:positionV>
          <wp:extent cx="6640824" cy="847628"/>
          <wp:effectExtent l="0" t="0" r="0" b="0"/>
          <wp:wrapNone/>
          <wp:docPr id="16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0824" cy="84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84" w:rsidRDefault="00B55E84">
      <w:r>
        <w:separator/>
      </w:r>
    </w:p>
  </w:footnote>
  <w:footnote w:type="continuationSeparator" w:id="0">
    <w:p w:rsidR="00B55E84" w:rsidRDefault="00B5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C4" w:rsidRDefault="003E0AB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-627634</wp:posOffset>
          </wp:positionH>
          <wp:positionV relativeFrom="margin">
            <wp:posOffset>-948055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9"/>
  </w:num>
  <w:num w:numId="5">
    <w:abstractNumId w:val="38"/>
  </w:num>
  <w:num w:numId="6">
    <w:abstractNumId w:val="40"/>
  </w:num>
  <w:num w:numId="7">
    <w:abstractNumId w:val="21"/>
  </w:num>
  <w:num w:numId="8">
    <w:abstractNumId w:val="36"/>
  </w:num>
  <w:num w:numId="9">
    <w:abstractNumId w:val="12"/>
  </w:num>
  <w:num w:numId="10">
    <w:abstractNumId w:val="45"/>
  </w:num>
  <w:num w:numId="11">
    <w:abstractNumId w:val="19"/>
  </w:num>
  <w:num w:numId="12">
    <w:abstractNumId w:val="6"/>
  </w:num>
  <w:num w:numId="13">
    <w:abstractNumId w:val="30"/>
  </w:num>
  <w:num w:numId="14">
    <w:abstractNumId w:val="33"/>
  </w:num>
  <w:num w:numId="15">
    <w:abstractNumId w:val="37"/>
  </w:num>
  <w:num w:numId="16">
    <w:abstractNumId w:val="14"/>
  </w:num>
  <w:num w:numId="17">
    <w:abstractNumId w:val="2"/>
  </w:num>
  <w:num w:numId="18">
    <w:abstractNumId w:val="2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28"/>
  </w:num>
  <w:num w:numId="24">
    <w:abstractNumId w:val="13"/>
  </w:num>
  <w:num w:numId="25">
    <w:abstractNumId w:val="8"/>
  </w:num>
  <w:num w:numId="26">
    <w:abstractNumId w:val="41"/>
  </w:num>
  <w:num w:numId="27">
    <w:abstractNumId w:val="46"/>
  </w:num>
  <w:num w:numId="28">
    <w:abstractNumId w:val="47"/>
  </w:num>
  <w:num w:numId="29">
    <w:abstractNumId w:val="23"/>
  </w:num>
  <w:num w:numId="30">
    <w:abstractNumId w:val="31"/>
  </w:num>
  <w:num w:numId="31">
    <w:abstractNumId w:val="7"/>
  </w:num>
  <w:num w:numId="32">
    <w:abstractNumId w:val="42"/>
  </w:num>
  <w:num w:numId="33">
    <w:abstractNumId w:val="11"/>
  </w:num>
  <w:num w:numId="34">
    <w:abstractNumId w:val="18"/>
  </w:num>
  <w:num w:numId="35">
    <w:abstractNumId w:val="35"/>
  </w:num>
  <w:num w:numId="36">
    <w:abstractNumId w:val="3"/>
  </w:num>
  <w:num w:numId="37">
    <w:abstractNumId w:val="43"/>
  </w:num>
  <w:num w:numId="38">
    <w:abstractNumId w:val="17"/>
  </w:num>
  <w:num w:numId="39">
    <w:abstractNumId w:val="26"/>
  </w:num>
  <w:num w:numId="40">
    <w:abstractNumId w:val="48"/>
  </w:num>
  <w:num w:numId="41">
    <w:abstractNumId w:val="16"/>
  </w:num>
  <w:num w:numId="42">
    <w:abstractNumId w:val="5"/>
  </w:num>
  <w:num w:numId="43">
    <w:abstractNumId w:val="34"/>
  </w:num>
  <w:num w:numId="44">
    <w:abstractNumId w:val="27"/>
  </w:num>
  <w:num w:numId="45">
    <w:abstractNumId w:val="10"/>
  </w:num>
  <w:num w:numId="46">
    <w:abstractNumId w:val="25"/>
  </w:num>
  <w:num w:numId="47">
    <w:abstractNumId w:val="4"/>
  </w:num>
  <w:num w:numId="48">
    <w:abstractNumId w:val="3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51F02"/>
    <w:rsid w:val="0005338F"/>
    <w:rsid w:val="00053DDD"/>
    <w:rsid w:val="00053E07"/>
    <w:rsid w:val="00055159"/>
    <w:rsid w:val="000623E1"/>
    <w:rsid w:val="00071902"/>
    <w:rsid w:val="00080F8E"/>
    <w:rsid w:val="00083E2C"/>
    <w:rsid w:val="00086A9F"/>
    <w:rsid w:val="00090ED8"/>
    <w:rsid w:val="00095AA8"/>
    <w:rsid w:val="000965D1"/>
    <w:rsid w:val="000A63A2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A11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1575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A487F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601C"/>
    <w:rsid w:val="00244B3E"/>
    <w:rsid w:val="00245AFA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5113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7C41"/>
    <w:rsid w:val="0030063A"/>
    <w:rsid w:val="00304F42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0AB4"/>
    <w:rsid w:val="003E1A57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A64BD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5B57"/>
    <w:rsid w:val="00507709"/>
    <w:rsid w:val="005117D5"/>
    <w:rsid w:val="0051257B"/>
    <w:rsid w:val="00521400"/>
    <w:rsid w:val="005314EA"/>
    <w:rsid w:val="00536F35"/>
    <w:rsid w:val="00541A36"/>
    <w:rsid w:val="00542BF0"/>
    <w:rsid w:val="00542D82"/>
    <w:rsid w:val="005478ED"/>
    <w:rsid w:val="0054799C"/>
    <w:rsid w:val="005504DC"/>
    <w:rsid w:val="00550E0F"/>
    <w:rsid w:val="0055430D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3AA8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6A2"/>
    <w:rsid w:val="007B261E"/>
    <w:rsid w:val="007B3897"/>
    <w:rsid w:val="007C1667"/>
    <w:rsid w:val="007C38B8"/>
    <w:rsid w:val="007C4F1F"/>
    <w:rsid w:val="007C76BB"/>
    <w:rsid w:val="007D066D"/>
    <w:rsid w:val="007D11C1"/>
    <w:rsid w:val="007D3D9F"/>
    <w:rsid w:val="007D479D"/>
    <w:rsid w:val="007D691B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47A25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2DA0"/>
    <w:rsid w:val="008B6BA8"/>
    <w:rsid w:val="008C29A6"/>
    <w:rsid w:val="008C4C5C"/>
    <w:rsid w:val="008D2E1D"/>
    <w:rsid w:val="008D348D"/>
    <w:rsid w:val="008D7D0F"/>
    <w:rsid w:val="008E5A54"/>
    <w:rsid w:val="008E75ED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47EC2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A265D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46E18"/>
    <w:rsid w:val="00A520B4"/>
    <w:rsid w:val="00A52A9A"/>
    <w:rsid w:val="00A575CC"/>
    <w:rsid w:val="00A5791C"/>
    <w:rsid w:val="00A60557"/>
    <w:rsid w:val="00A60C24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069F"/>
    <w:rsid w:val="00B51C3B"/>
    <w:rsid w:val="00B54418"/>
    <w:rsid w:val="00B55E84"/>
    <w:rsid w:val="00B5728A"/>
    <w:rsid w:val="00B66B85"/>
    <w:rsid w:val="00B67008"/>
    <w:rsid w:val="00B765CD"/>
    <w:rsid w:val="00B8444C"/>
    <w:rsid w:val="00B87F28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16EF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0E1"/>
    <w:rsid w:val="00D057CB"/>
    <w:rsid w:val="00D0628D"/>
    <w:rsid w:val="00D12247"/>
    <w:rsid w:val="00D126C8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34"/>
    <w:rsid w:val="00DA2A9B"/>
    <w:rsid w:val="00DA7867"/>
    <w:rsid w:val="00DB1BDA"/>
    <w:rsid w:val="00DB2431"/>
    <w:rsid w:val="00DB3856"/>
    <w:rsid w:val="00DB58A8"/>
    <w:rsid w:val="00DB5C84"/>
    <w:rsid w:val="00DC045E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835D5"/>
    <w:rsid w:val="00E96619"/>
    <w:rsid w:val="00EA10D8"/>
    <w:rsid w:val="00EA39AB"/>
    <w:rsid w:val="00EB39A4"/>
    <w:rsid w:val="00EB3C1A"/>
    <w:rsid w:val="00EB53DC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5222"/>
    <w:rsid w:val="00F42844"/>
    <w:rsid w:val="00F42DD8"/>
    <w:rsid w:val="00F45813"/>
    <w:rsid w:val="00F50C08"/>
    <w:rsid w:val="00F51DB9"/>
    <w:rsid w:val="00F532CF"/>
    <w:rsid w:val="00F63170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8203E4-5B87-4871-8AD8-A2794AC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Cabealho4">
    <w:name w:val="heading 4"/>
    <w:basedOn w:val="Normal"/>
    <w:next w:val="Normal"/>
    <w:link w:val="Cabealho4Carte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Cabealho5">
    <w:name w:val="heading 5"/>
    <w:basedOn w:val="Normal"/>
    <w:next w:val="Normal"/>
    <w:link w:val="Cabealho5Carte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Cabealho6">
    <w:name w:val="heading 6"/>
    <w:basedOn w:val="Normal"/>
    <w:next w:val="Normal"/>
    <w:link w:val="Cabealho6Carter"/>
    <w:qFormat/>
    <w:rsid w:val="00A7430D"/>
    <w:pPr>
      <w:keepNext/>
      <w:jc w:val="center"/>
      <w:outlineLvl w:val="5"/>
    </w:pPr>
    <w:rPr>
      <w:szCs w:val="20"/>
    </w:rPr>
  </w:style>
  <w:style w:type="paragraph" w:styleId="Cabealho7">
    <w:name w:val="heading 7"/>
    <w:basedOn w:val="Normal"/>
    <w:next w:val="Normal"/>
    <w:link w:val="Cabealho7Carter"/>
    <w:qFormat/>
    <w:rsid w:val="00A7430D"/>
    <w:pPr>
      <w:keepNext/>
      <w:outlineLvl w:val="6"/>
    </w:pPr>
    <w:rPr>
      <w:sz w:val="28"/>
      <w:szCs w:val="20"/>
    </w:rPr>
  </w:style>
  <w:style w:type="paragraph" w:styleId="Cabealho8">
    <w:name w:val="heading 8"/>
    <w:basedOn w:val="Normal"/>
    <w:next w:val="Normal"/>
    <w:link w:val="Cabealho8Carter"/>
    <w:qFormat/>
    <w:rsid w:val="00A7430D"/>
    <w:pPr>
      <w:keepNext/>
      <w:outlineLvl w:val="7"/>
    </w:pPr>
    <w:rPr>
      <w:sz w:val="26"/>
      <w:szCs w:val="20"/>
    </w:rPr>
  </w:style>
  <w:style w:type="paragraph" w:styleId="Cabealho9">
    <w:name w:val="heading 9"/>
    <w:basedOn w:val="Normal"/>
    <w:next w:val="Normal"/>
    <w:link w:val="Cabealho9Carte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903D36"/>
  </w:style>
  <w:style w:type="character" w:customStyle="1" w:styleId="RodapCarter">
    <w:name w:val="Rodapé Caráter"/>
    <w:basedOn w:val="Tipodeletrapredefinidodopargrafo"/>
    <w:link w:val="Rodap"/>
    <w:uiPriority w:val="99"/>
    <w:rsid w:val="003D0E80"/>
    <w:rPr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A7430D"/>
    <w:rPr>
      <w:snapToGrid w:val="0"/>
      <w:sz w:val="24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A7430D"/>
    <w:rPr>
      <w:sz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A7430D"/>
    <w:rPr>
      <w:b/>
      <w:snapToGrid w:val="0"/>
      <w:sz w:val="24"/>
      <w:lang w:val="pt-PT"/>
    </w:rPr>
  </w:style>
  <w:style w:type="character" w:customStyle="1" w:styleId="Cabealho4Carter">
    <w:name w:val="Cabeçalho 4 Caráter"/>
    <w:basedOn w:val="Tipodeletrapredefinidodopargrafo"/>
    <w:link w:val="Cabealho4"/>
    <w:rsid w:val="00A7430D"/>
    <w:rPr>
      <w:b/>
      <w:sz w:val="22"/>
    </w:rPr>
  </w:style>
  <w:style w:type="character" w:customStyle="1" w:styleId="Cabealho5Carter">
    <w:name w:val="Cabeçalho 5 Caráter"/>
    <w:basedOn w:val="Tipodeletrapredefinidodopargrafo"/>
    <w:link w:val="Cabealho5"/>
    <w:rsid w:val="00A7430D"/>
    <w:rPr>
      <w:b/>
      <w:sz w:val="28"/>
    </w:rPr>
  </w:style>
  <w:style w:type="character" w:customStyle="1" w:styleId="Cabealho6Carter">
    <w:name w:val="Cabeçalho 6 Caráter"/>
    <w:basedOn w:val="Tipodeletrapredefinidodopargrafo"/>
    <w:link w:val="Cabealho6"/>
    <w:rsid w:val="00A7430D"/>
    <w:rPr>
      <w:sz w:val="24"/>
    </w:rPr>
  </w:style>
  <w:style w:type="character" w:customStyle="1" w:styleId="Cabealho7Carter">
    <w:name w:val="Cabeçalho 7 Caráter"/>
    <w:basedOn w:val="Tipodeletrapredefinidodopargrafo"/>
    <w:link w:val="Cabealho7"/>
    <w:rsid w:val="00A7430D"/>
    <w:rPr>
      <w:sz w:val="28"/>
    </w:rPr>
  </w:style>
  <w:style w:type="character" w:customStyle="1" w:styleId="Cabealho8Carter">
    <w:name w:val="Cabeçalho 8 Caráter"/>
    <w:basedOn w:val="Tipodeletrapredefinidodopargrafo"/>
    <w:link w:val="Cabealho8"/>
    <w:rsid w:val="00A7430D"/>
    <w:rPr>
      <w:sz w:val="26"/>
    </w:rPr>
  </w:style>
  <w:style w:type="character" w:customStyle="1" w:styleId="Cabealho9Carter">
    <w:name w:val="Cabeçalho 9 Caráter"/>
    <w:basedOn w:val="Tipodeletrapredefinidodopargrafo"/>
    <w:link w:val="Cabealho9"/>
    <w:rsid w:val="00A7430D"/>
    <w:rPr>
      <w:b/>
      <w:snapToGrid w:val="0"/>
      <w:sz w:val="22"/>
      <w:lang w:val="pt-PT"/>
    </w:rPr>
  </w:style>
  <w:style w:type="paragraph" w:styleId="Avanodecorpodetexto">
    <w:name w:val="Body Text Indent"/>
    <w:basedOn w:val="Normal"/>
    <w:link w:val="AvanodecorpodetextoCarte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arte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A7430D"/>
    <w:rPr>
      <w:snapToGrid w:val="0"/>
      <w:sz w:val="24"/>
      <w:lang w:val="pt-PT"/>
    </w:rPr>
  </w:style>
  <w:style w:type="paragraph" w:styleId="Avanodecorpodetexto2">
    <w:name w:val="Body Text Indent 2"/>
    <w:basedOn w:val="Normal"/>
    <w:link w:val="Avanodecorpodetexto2Carte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arte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arter">
    <w:name w:val="Título Caráter"/>
    <w:basedOn w:val="Tipodeletrapredefinidodopargraf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arte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A7430D"/>
    <w:rPr>
      <w:snapToGrid w:val="0"/>
      <w:sz w:val="24"/>
      <w:lang w:val="pt-PT"/>
    </w:rPr>
  </w:style>
  <w:style w:type="paragraph" w:styleId="Avanodecorpodetexto3">
    <w:name w:val="Body Text Indent 3"/>
    <w:basedOn w:val="Normal"/>
    <w:link w:val="Avanodecorpodetexto3Carte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arte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arter"/>
    <w:rsid w:val="00A7430D"/>
    <w:rPr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iperligao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arte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A7430D"/>
    <w:rPr>
      <w:b/>
      <w:bCs/>
      <w:lang w:val="pt-BR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A7430D"/>
    <w:rPr>
      <w:b/>
      <w:bCs/>
      <w:lang w:val="en-US"/>
    </w:rPr>
  </w:style>
  <w:style w:type="table" w:styleId="Tabelacomgrelha">
    <w:name w:val="Table Grid"/>
    <w:basedOn w:val="Tabelanormal"/>
    <w:uiPriority w:val="59"/>
    <w:rsid w:val="00A74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gaovisitada">
    <w:name w:val="FollowedHyperlink"/>
    <w:basedOn w:val="Tipodeletrapredefinidodopargraf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fge.caixa.gov.br/Cidadao/Crf/FgeCfSCriteriosPesquisa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ceita.fazenda.gov.br/Aplicacoes/ATSPO/Certidao/CndConjuntaInter/InformaNICertidao.asp?Tipo=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12" ma:contentTypeDescription="Crie um novo documento." ma:contentTypeScope="" ma:versionID="a11ef55fe0abd423c955cb7580026bee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f0b01ff8edf0a4adc5004b6c2098550d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B07B-CD79-42A7-93E6-47B509BDE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68F71-6C43-4FCA-ADEC-5DACE8F50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77FF0-9CBF-4B6B-AB27-CD135AB2A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4B9AF8-1CBF-4BA0-871F-E0816336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4921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Guilherme Souza - Contratos SFIEMT</cp:lastModifiedBy>
  <cp:revision>43</cp:revision>
  <cp:lastPrinted>2019-02-06T18:27:00Z</cp:lastPrinted>
  <dcterms:created xsi:type="dcterms:W3CDTF">2019-02-06T14:24:00Z</dcterms:created>
  <dcterms:modified xsi:type="dcterms:W3CDTF">2022-03-21T12:03:00Z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